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0E6" w:rsidRPr="008E02A3" w:rsidRDefault="00E320E6" w:rsidP="00E320E6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8E02A3">
        <w:rPr>
          <w:rFonts w:ascii="Times New Roman" w:hAnsi="Times New Roman"/>
          <w:sz w:val="24"/>
          <w:szCs w:val="24"/>
          <w:lang w:val="uk-UA"/>
        </w:rPr>
        <w:t>МІНІСТЕРСТВО ОСВІТИ І НАУКИ УКРАЇНИ</w:t>
      </w:r>
    </w:p>
    <w:p w:rsidR="00E320E6" w:rsidRPr="008E02A3" w:rsidRDefault="00E320E6" w:rsidP="00E320E6">
      <w:pPr>
        <w:pStyle w:val="a5"/>
        <w:jc w:val="center"/>
        <w:rPr>
          <w:rFonts w:ascii="Times New Roman" w:hAnsi="Times New Roman"/>
          <w:caps/>
          <w:sz w:val="24"/>
          <w:szCs w:val="24"/>
          <w:lang w:val="uk-UA"/>
        </w:rPr>
      </w:pPr>
      <w:r w:rsidRPr="008E02A3">
        <w:rPr>
          <w:rFonts w:ascii="Times New Roman" w:hAnsi="Times New Roman"/>
          <w:caps/>
          <w:sz w:val="24"/>
          <w:szCs w:val="24"/>
          <w:lang w:val="uk-UA"/>
        </w:rPr>
        <w:t xml:space="preserve">Державний університет інфраструктури та технологій  </w:t>
      </w:r>
    </w:p>
    <w:p w:rsidR="00E320E6" w:rsidRPr="008E02A3" w:rsidRDefault="00E320E6" w:rsidP="00E320E6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  <w:r w:rsidRPr="008E02A3">
        <w:rPr>
          <w:rFonts w:ascii="Times New Roman" w:hAnsi="Times New Roman"/>
          <w:sz w:val="24"/>
          <w:szCs w:val="24"/>
          <w:lang w:val="uk-UA"/>
        </w:rPr>
        <w:t>КИЇВСЬКИЙ ІНСТИТУТ ВОДНОГО ТРАНСПОРТУ ІМЕНІ ГЕТЬМАНА ПЕТРА КОНАШЕВИЧА-САГАЙДАЧНОГО</w:t>
      </w:r>
    </w:p>
    <w:p w:rsidR="00E320E6" w:rsidRDefault="00E320E6" w:rsidP="00E320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E02A3">
        <w:rPr>
          <w:rFonts w:ascii="Times New Roman" w:hAnsi="Times New Roman" w:cs="Times New Roman"/>
          <w:sz w:val="24"/>
          <w:szCs w:val="24"/>
          <w:lang w:val="uk-UA"/>
        </w:rPr>
        <w:t>ДУНАЙСЬКИЙ ФАКУЛЬТЕТ МОРСЬКОГО ТА РІЧКОВОГО ТРАНСПОРТУ</w:t>
      </w:r>
    </w:p>
    <w:p w:rsidR="00E320E6" w:rsidRPr="008E02A3" w:rsidRDefault="00E320E6" w:rsidP="00E320E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E02A3">
        <w:rPr>
          <w:rFonts w:ascii="Times New Roman" w:hAnsi="Times New Roman" w:cs="Times New Roman"/>
          <w:sz w:val="24"/>
          <w:szCs w:val="24"/>
          <w:lang w:val="uk-UA"/>
        </w:rPr>
        <w:t>КАФЕДРА СОЦІАЛЬНО-ГУМАНІТАРНИХ ДИСЦИПЛІН</w:t>
      </w:r>
    </w:p>
    <w:p w:rsidR="00E320E6" w:rsidRDefault="00E320E6" w:rsidP="00E320E6">
      <w:pPr>
        <w:pStyle w:val="a5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tbl>
      <w:tblPr>
        <w:tblW w:w="10173" w:type="dxa"/>
        <w:tblLook w:val="00A0"/>
      </w:tblPr>
      <w:tblGrid>
        <w:gridCol w:w="2660"/>
        <w:gridCol w:w="7513"/>
      </w:tblGrid>
      <w:tr w:rsidR="00E320E6" w:rsidRPr="00E320E6" w:rsidTr="008B12A5">
        <w:trPr>
          <w:trHeight w:val="131"/>
        </w:trPr>
        <w:tc>
          <w:tcPr>
            <w:tcW w:w="10173" w:type="dxa"/>
            <w:gridSpan w:val="2"/>
          </w:tcPr>
          <w:p w:rsidR="00E320E6" w:rsidRDefault="00E320E6" w:rsidP="008B12A5">
            <w:pPr>
              <w:jc w:val="center"/>
              <w:rPr>
                <w:lang w:val="uk-UA"/>
              </w:rPr>
            </w:pPr>
          </w:p>
          <w:p w:rsidR="00E320E6" w:rsidRDefault="00E320E6" w:rsidP="008B12A5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ЗАВДАННЯ ДО КОНТРОЛЬНИХ РОБІТ ТА МЕТОДИЧНІ РЕКОМЕНДАЦІЇ ДО ЇХ ВИКОНАННЯ ДЛЯ СТУДЕНТІВ ЗАОЧНОЇ ФОРМИ НАВЧАННЯ </w:t>
            </w:r>
          </w:p>
          <w:p w:rsidR="00E320E6" w:rsidRDefault="00E320E6" w:rsidP="008B12A5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>з навчальної дисципліни</w:t>
            </w:r>
          </w:p>
          <w:p w:rsidR="00E320E6" w:rsidRDefault="00E320E6" w:rsidP="008B12A5">
            <w:pPr>
              <w:pStyle w:val="a5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320E6" w:rsidRDefault="00E320E6" w:rsidP="00E320E6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Етико-релігійна толерантність у багатонаціональних екіпажах суден</w:t>
            </w:r>
            <w:r w:rsidRPr="008E02A3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 xml:space="preserve"> </w:t>
            </w:r>
          </w:p>
          <w:p w:rsidR="00E320E6" w:rsidRPr="008E02A3" w:rsidRDefault="00E320E6" w:rsidP="00E320E6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320E6" w:rsidRDefault="00E320E6" w:rsidP="008B12A5">
            <w:pPr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Освітньо-кваліфікаційний рівень                      </w:t>
            </w:r>
            <w:r w:rsidRPr="008E02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E320E6" w:rsidTr="008B12A5">
        <w:tc>
          <w:tcPr>
            <w:tcW w:w="2660" w:type="dxa"/>
            <w:vAlign w:val="bottom"/>
            <w:hideMark/>
          </w:tcPr>
          <w:p w:rsidR="00E320E6" w:rsidRPr="008E02A3" w:rsidRDefault="00E320E6" w:rsidP="00E320E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галузь знань</w:t>
            </w:r>
          </w:p>
        </w:tc>
        <w:tc>
          <w:tcPr>
            <w:tcW w:w="7513" w:type="dxa"/>
            <w:hideMark/>
          </w:tcPr>
          <w:p w:rsidR="00E320E6" w:rsidRPr="008E02A3" w:rsidRDefault="00E320E6" w:rsidP="00E32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sz w:val="28"/>
                <w:szCs w:val="28"/>
              </w:rPr>
              <w:t xml:space="preserve">0701 Транспорт </w:t>
            </w:r>
            <w:proofErr w:type="spellStart"/>
            <w:r w:rsidRPr="008E02A3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8E02A3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транспортна </w:t>
            </w:r>
            <w:proofErr w:type="spellStart"/>
            <w:r w:rsidRPr="008E02A3">
              <w:rPr>
                <w:rFonts w:ascii="Times New Roman" w:hAnsi="Times New Roman" w:cs="Times New Roman"/>
                <w:sz w:val="28"/>
                <w:szCs w:val="28"/>
              </w:rPr>
              <w:t>інфраструктура</w:t>
            </w:r>
            <w:proofErr w:type="spellEnd"/>
          </w:p>
        </w:tc>
      </w:tr>
      <w:tr w:rsidR="00E320E6" w:rsidTr="008B12A5">
        <w:trPr>
          <w:trHeight w:val="181"/>
        </w:trPr>
        <w:tc>
          <w:tcPr>
            <w:tcW w:w="2660" w:type="dxa"/>
          </w:tcPr>
          <w:p w:rsidR="00E320E6" w:rsidRPr="008E02A3" w:rsidRDefault="00E320E6" w:rsidP="00E32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E320E6" w:rsidRPr="008E02A3" w:rsidRDefault="00E320E6" w:rsidP="00E32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320E6" w:rsidTr="008B12A5">
        <w:tc>
          <w:tcPr>
            <w:tcW w:w="2660" w:type="dxa"/>
            <w:vAlign w:val="bottom"/>
            <w:hideMark/>
          </w:tcPr>
          <w:p w:rsidR="00E320E6" w:rsidRPr="008E02A3" w:rsidRDefault="00E320E6" w:rsidP="00E320E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напрям підготовки</w:t>
            </w:r>
          </w:p>
        </w:tc>
        <w:tc>
          <w:tcPr>
            <w:tcW w:w="7513" w:type="dxa"/>
            <w:hideMark/>
          </w:tcPr>
          <w:p w:rsidR="00E320E6" w:rsidRPr="008E02A3" w:rsidRDefault="00E320E6" w:rsidP="00E32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sz w:val="28"/>
                <w:szCs w:val="28"/>
              </w:rPr>
              <w:t>6.070104 «</w:t>
            </w:r>
            <w:proofErr w:type="spellStart"/>
            <w:r w:rsidRPr="008E02A3">
              <w:rPr>
                <w:rFonts w:ascii="Times New Roman" w:hAnsi="Times New Roman" w:cs="Times New Roman"/>
                <w:sz w:val="28"/>
                <w:szCs w:val="28"/>
              </w:rPr>
              <w:t>Морський</w:t>
            </w:r>
            <w:proofErr w:type="spellEnd"/>
            <w:r w:rsidRPr="008E02A3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8E02A3">
              <w:rPr>
                <w:rFonts w:ascii="Times New Roman" w:hAnsi="Times New Roman" w:cs="Times New Roman"/>
                <w:sz w:val="28"/>
                <w:szCs w:val="28"/>
              </w:rPr>
              <w:t>річковий</w:t>
            </w:r>
            <w:proofErr w:type="spellEnd"/>
            <w:r w:rsidRPr="008E02A3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транспорт»</w:t>
            </w:r>
          </w:p>
        </w:tc>
      </w:tr>
      <w:tr w:rsidR="00E320E6" w:rsidTr="008B12A5">
        <w:trPr>
          <w:trHeight w:val="219"/>
        </w:trPr>
        <w:tc>
          <w:tcPr>
            <w:tcW w:w="2660" w:type="dxa"/>
          </w:tcPr>
          <w:p w:rsidR="00E320E6" w:rsidRPr="008E02A3" w:rsidRDefault="00E320E6" w:rsidP="00E32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E320E6" w:rsidRPr="008E02A3" w:rsidRDefault="00E320E6" w:rsidP="00E32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320E6" w:rsidTr="008B12A5">
        <w:tc>
          <w:tcPr>
            <w:tcW w:w="2660" w:type="dxa"/>
            <w:vAlign w:val="bottom"/>
            <w:hideMark/>
          </w:tcPr>
          <w:p w:rsidR="00E320E6" w:rsidRPr="008E02A3" w:rsidRDefault="00E320E6" w:rsidP="00E320E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професійне спрямування</w:t>
            </w:r>
          </w:p>
        </w:tc>
        <w:tc>
          <w:tcPr>
            <w:tcW w:w="7513" w:type="dxa"/>
            <w:vAlign w:val="center"/>
            <w:hideMark/>
          </w:tcPr>
          <w:p w:rsidR="00E320E6" w:rsidRPr="00E320E6" w:rsidRDefault="00E320E6" w:rsidP="00E32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red"/>
                <w:lang w:val="uk-UA"/>
              </w:rPr>
            </w:pPr>
          </w:p>
        </w:tc>
      </w:tr>
      <w:tr w:rsidR="00E320E6" w:rsidRPr="00E320E6" w:rsidTr="008B12A5">
        <w:trPr>
          <w:trHeight w:val="219"/>
        </w:trPr>
        <w:tc>
          <w:tcPr>
            <w:tcW w:w="2660" w:type="dxa"/>
          </w:tcPr>
          <w:p w:rsidR="00E320E6" w:rsidRDefault="00E320E6" w:rsidP="00E320E6">
            <w:pPr>
              <w:spacing w:after="0" w:line="240" w:lineRule="auto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vAlign w:val="center"/>
            <w:hideMark/>
          </w:tcPr>
          <w:p w:rsidR="00E320E6" w:rsidRPr="00E320E6" w:rsidRDefault="00E320E6" w:rsidP="00E32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E320E6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Експлуатація суднових енергетичних установок</w:t>
            </w:r>
          </w:p>
        </w:tc>
      </w:tr>
      <w:tr w:rsidR="00E320E6" w:rsidTr="008B12A5">
        <w:tc>
          <w:tcPr>
            <w:tcW w:w="2660" w:type="dxa"/>
          </w:tcPr>
          <w:p w:rsidR="00E320E6" w:rsidRDefault="00E320E6" w:rsidP="008B12A5">
            <w:pPr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E320E6" w:rsidRDefault="00E320E6" w:rsidP="008B12A5">
            <w:pPr>
              <w:jc w:val="center"/>
              <w:rPr>
                <w:rFonts w:eastAsia="Calibri"/>
                <w:sz w:val="28"/>
                <w:szCs w:val="24"/>
                <w:lang w:val="uk-UA"/>
              </w:rPr>
            </w:pPr>
          </w:p>
        </w:tc>
      </w:tr>
    </w:tbl>
    <w:p w:rsidR="00E320E6" w:rsidRDefault="00E320E6" w:rsidP="00E320E6">
      <w:pPr>
        <w:pStyle w:val="a5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E320E6" w:rsidRDefault="00E320E6" w:rsidP="00E320E6">
      <w:pPr>
        <w:pStyle w:val="a5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E320E6" w:rsidRDefault="00E320E6" w:rsidP="00E320E6">
      <w:pPr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320E6" w:rsidRDefault="00E320E6" w:rsidP="00E320E6">
      <w:pPr>
        <w:spacing w:line="360" w:lineRule="auto"/>
        <w:jc w:val="center"/>
        <w:rPr>
          <w:szCs w:val="28"/>
          <w:lang w:val="uk-UA"/>
        </w:rPr>
      </w:pPr>
    </w:p>
    <w:p w:rsidR="00E320E6" w:rsidRDefault="00E320E6" w:rsidP="00E320E6">
      <w:pPr>
        <w:spacing w:line="360" w:lineRule="auto"/>
        <w:jc w:val="center"/>
        <w:rPr>
          <w:szCs w:val="28"/>
          <w:lang w:val="uk-UA"/>
        </w:rPr>
      </w:pPr>
    </w:p>
    <w:p w:rsidR="00E320E6" w:rsidRDefault="00E320E6" w:rsidP="00E320E6">
      <w:pPr>
        <w:spacing w:line="360" w:lineRule="auto"/>
        <w:jc w:val="center"/>
        <w:rPr>
          <w:szCs w:val="28"/>
          <w:lang w:val="uk-UA"/>
        </w:rPr>
      </w:pPr>
    </w:p>
    <w:p w:rsidR="00E320E6" w:rsidRPr="008E02A3" w:rsidRDefault="00E320E6" w:rsidP="00E320E6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02A3">
        <w:rPr>
          <w:rFonts w:ascii="Times New Roman" w:hAnsi="Times New Roman" w:cs="Times New Roman"/>
          <w:sz w:val="28"/>
          <w:szCs w:val="28"/>
          <w:lang w:val="uk-UA"/>
        </w:rPr>
        <w:t>2018 рік</w:t>
      </w:r>
    </w:p>
    <w:p w:rsidR="00E320E6" w:rsidRPr="00E320E6" w:rsidRDefault="00E320E6" w:rsidP="00E320E6">
      <w:pPr>
        <w:pStyle w:val="a5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5725">
        <w:rPr>
          <w:rFonts w:ascii="Times New Roman" w:hAnsi="Times New Roman"/>
          <w:b/>
          <w:sz w:val="28"/>
          <w:szCs w:val="28"/>
          <w:lang w:val="uk-UA"/>
        </w:rPr>
        <w:lastRenderedPageBreak/>
        <w:t>Методичні вказівки й індивідуальні завдання до виконання контрольних робіт з дисципліни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03A1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F3E9A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E320E6">
        <w:rPr>
          <w:rFonts w:ascii="Times New Roman" w:hAnsi="Times New Roman"/>
          <w:b/>
          <w:sz w:val="28"/>
          <w:szCs w:val="28"/>
          <w:lang w:val="uk-UA"/>
        </w:rPr>
        <w:t>Етико-релігійна толерантність у багатонаціональних екіпажах суден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  <w:r w:rsidRPr="00E320E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E320E6" w:rsidRPr="00F03A1D" w:rsidRDefault="00E320E6" w:rsidP="003343F7">
      <w:pPr>
        <w:pStyle w:val="a5"/>
        <w:spacing w:line="276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03A1D">
        <w:rPr>
          <w:rFonts w:ascii="Times New Roman" w:hAnsi="Times New Roman"/>
          <w:sz w:val="28"/>
          <w:szCs w:val="28"/>
          <w:lang w:val="uk-UA"/>
        </w:rPr>
        <w:t>В</w:t>
      </w:r>
      <w:r w:rsidRPr="00E320E6">
        <w:rPr>
          <w:rFonts w:ascii="Times New Roman" w:hAnsi="Times New Roman"/>
          <w:sz w:val="28"/>
          <w:szCs w:val="28"/>
          <w:lang w:val="uk-UA"/>
        </w:rPr>
        <w:t>ідповідно до навчального плану студенти</w:t>
      </w:r>
      <w:r>
        <w:rPr>
          <w:rFonts w:ascii="Times New Roman" w:hAnsi="Times New Roman"/>
          <w:sz w:val="28"/>
          <w:szCs w:val="28"/>
          <w:lang w:val="uk-UA"/>
        </w:rPr>
        <w:t xml:space="preserve"> заочної форми навчання </w:t>
      </w:r>
      <w:r w:rsidRPr="00E320E6">
        <w:rPr>
          <w:rFonts w:ascii="Times New Roman" w:hAnsi="Times New Roman"/>
          <w:sz w:val="28"/>
          <w:szCs w:val="28"/>
          <w:lang w:val="uk-UA"/>
        </w:rPr>
        <w:t>повинні виконати контрольн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E320E6">
        <w:rPr>
          <w:rFonts w:ascii="Times New Roman" w:hAnsi="Times New Roman"/>
          <w:sz w:val="28"/>
          <w:szCs w:val="28"/>
          <w:lang w:val="uk-UA"/>
        </w:rPr>
        <w:t xml:space="preserve"> робот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E320E6">
        <w:rPr>
          <w:rFonts w:ascii="Times New Roman" w:hAnsi="Times New Roman"/>
          <w:sz w:val="28"/>
          <w:szCs w:val="28"/>
          <w:lang w:val="uk-UA"/>
        </w:rPr>
        <w:t xml:space="preserve"> э дисципліни «Етико-релігійна толерантність у багатонаціональних екіпажах суден</w:t>
      </w:r>
      <w:r w:rsidRPr="00A45725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343F7" w:rsidRPr="003343F7" w:rsidRDefault="00E320E6" w:rsidP="003343F7">
      <w:pPr>
        <w:pStyle w:val="a6"/>
        <w:tabs>
          <w:tab w:val="left" w:pos="4050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3343F7">
        <w:rPr>
          <w:rFonts w:ascii="Times New Roman" w:hAnsi="Times New Roman"/>
          <w:sz w:val="28"/>
          <w:szCs w:val="28"/>
        </w:rPr>
        <w:t xml:space="preserve">Головною метою виконання контрольної роботи є формування світогляду студентів, оволодіння знаннями з проблем етико-релігійної взаємодії у суспільстві. Основне завдання викладання дисципліни – дати студентам науково </w:t>
      </w:r>
      <w:proofErr w:type="spellStart"/>
      <w:r w:rsidRPr="003343F7">
        <w:rPr>
          <w:rFonts w:ascii="Times New Roman" w:hAnsi="Times New Roman"/>
          <w:sz w:val="28"/>
          <w:szCs w:val="28"/>
        </w:rPr>
        <w:t>обrрунтовані</w:t>
      </w:r>
      <w:proofErr w:type="spellEnd"/>
      <w:r w:rsidRPr="003343F7">
        <w:rPr>
          <w:rFonts w:ascii="Times New Roman" w:hAnsi="Times New Roman"/>
          <w:sz w:val="28"/>
          <w:szCs w:val="28"/>
        </w:rPr>
        <w:t xml:space="preserve"> знання </w:t>
      </w:r>
      <w:r w:rsidR="003343F7" w:rsidRPr="003343F7">
        <w:rPr>
          <w:rFonts w:ascii="Times New Roman" w:hAnsi="Times New Roman"/>
          <w:sz w:val="28"/>
          <w:szCs w:val="28"/>
        </w:rPr>
        <w:t xml:space="preserve">з </w:t>
      </w:r>
      <w:r w:rsidR="003343F7" w:rsidRPr="003343F7">
        <w:rPr>
          <w:rFonts w:ascii="Times New Roman" w:hAnsi="Times New Roman"/>
          <w:color w:val="000000"/>
          <w:sz w:val="28"/>
          <w:szCs w:val="28"/>
        </w:rPr>
        <w:t xml:space="preserve">релігійної етики, толерантних засобів взаємодії у суспільстві,  аксіології; ознайомити з </w:t>
      </w:r>
      <w:r w:rsidR="003343F7" w:rsidRPr="003343F7">
        <w:rPr>
          <w:rFonts w:ascii="Times New Roman" w:hAnsi="Times New Roman"/>
          <w:sz w:val="28"/>
          <w:szCs w:val="28"/>
        </w:rPr>
        <w:t xml:space="preserve">надбанням світової та вітчизняної етико-релігійної думки, особливостями українського та західного менталітетів, відмінностями в образі життя та думок людей в Україні і на Заході. </w:t>
      </w:r>
    </w:p>
    <w:p w:rsidR="00E320E6" w:rsidRPr="008E02A3" w:rsidRDefault="00E320E6" w:rsidP="003343F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2A3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пис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ння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контрольної роботи – </w:t>
      </w:r>
      <w:proofErr w:type="spellStart"/>
      <w:r w:rsidRPr="008E02A3">
        <w:rPr>
          <w:rFonts w:ascii="Times New Roman" w:hAnsi="Times New Roman" w:cs="Times New Roman"/>
          <w:sz w:val="28"/>
          <w:szCs w:val="28"/>
          <w:lang w:val="uk-UA"/>
        </w:rPr>
        <w:t>одн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Pr="008E02A3">
        <w:rPr>
          <w:rFonts w:ascii="Times New Roman" w:hAnsi="Times New Roman" w:cs="Times New Roman"/>
          <w:sz w:val="28"/>
          <w:szCs w:val="28"/>
          <w:lang w:val="uk-UA"/>
        </w:rPr>
        <w:t>поч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ткових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форм з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лучення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йбутніх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спеці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лістів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до н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уково-дослідницької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роботи. </w:t>
      </w:r>
      <w:proofErr w:type="spellStart"/>
      <w:r w:rsidRPr="008E02A3">
        <w:rPr>
          <w:rFonts w:ascii="Times New Roman" w:hAnsi="Times New Roman" w:cs="Times New Roman"/>
          <w:sz w:val="28"/>
          <w:szCs w:val="28"/>
          <w:lang w:val="uk-UA"/>
        </w:rPr>
        <w:t>Вон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>є можливість оволодіння методологією н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укового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дослідження. Студент оволодів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proofErr w:type="spellStart"/>
      <w:r w:rsidRPr="008E02A3">
        <w:rPr>
          <w:rFonts w:ascii="Times New Roman" w:hAnsi="Times New Roman" w:cs="Times New Roman"/>
          <w:sz w:val="28"/>
          <w:szCs w:val="28"/>
          <w:lang w:val="uk-UA"/>
        </w:rPr>
        <w:t>поч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тковими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вичк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>ми ведення н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уково-дослідницької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роботи, н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прикл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>д, такими як: пошук н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укових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джерел т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E02A3">
        <w:rPr>
          <w:rFonts w:ascii="Times New Roman" w:hAnsi="Times New Roman" w:cs="Times New Roman"/>
          <w:sz w:val="28"/>
          <w:szCs w:val="28"/>
          <w:lang w:val="uk-UA"/>
        </w:rPr>
        <w:t>скл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ння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їх списку, </w:t>
      </w:r>
      <w:proofErr w:type="spellStart"/>
      <w:r w:rsidRPr="008E02A3">
        <w:rPr>
          <w:rFonts w:ascii="Times New Roman" w:hAnsi="Times New Roman" w:cs="Times New Roman"/>
          <w:sz w:val="28"/>
          <w:szCs w:val="28"/>
          <w:lang w:val="uk-UA"/>
        </w:rPr>
        <w:t>опр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цюв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ння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укової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літер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>тури з обр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теми, </w:t>
      </w:r>
      <w:proofErr w:type="spellStart"/>
      <w:r w:rsidRPr="008E02A3">
        <w:rPr>
          <w:rFonts w:ascii="Times New Roman" w:hAnsi="Times New Roman" w:cs="Times New Roman"/>
          <w:sz w:val="28"/>
          <w:szCs w:val="28"/>
          <w:lang w:val="uk-UA"/>
        </w:rPr>
        <w:t>формув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ння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E02A3">
        <w:rPr>
          <w:rFonts w:ascii="Times New Roman" w:hAnsi="Times New Roman" w:cs="Times New Roman"/>
          <w:sz w:val="28"/>
          <w:szCs w:val="28"/>
          <w:lang w:val="uk-UA"/>
        </w:rPr>
        <w:t>пл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>ну роботи, систем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тиз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ція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E02A3">
        <w:rPr>
          <w:rFonts w:ascii="Times New Roman" w:hAnsi="Times New Roman" w:cs="Times New Roman"/>
          <w:sz w:val="28"/>
          <w:szCs w:val="28"/>
          <w:lang w:val="uk-UA"/>
        </w:rPr>
        <w:t>зібр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ного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тері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лу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, їх всебічний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>ліз т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уз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>г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льнення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>, оформлення н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укового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ту тощо. </w:t>
      </w:r>
    </w:p>
    <w:p w:rsidR="00E320E6" w:rsidRDefault="00E320E6" w:rsidP="00E320E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2A3">
        <w:rPr>
          <w:rFonts w:ascii="Times New Roman" w:hAnsi="Times New Roman" w:cs="Times New Roman"/>
          <w:sz w:val="28"/>
          <w:szCs w:val="28"/>
          <w:lang w:val="uk-UA"/>
        </w:rPr>
        <w:t>Викон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ння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контрольної роботи є однією з ефективних форм підготовки м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йбутнього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E02A3">
        <w:rPr>
          <w:rFonts w:ascii="Times New Roman" w:hAnsi="Times New Roman" w:cs="Times New Roman"/>
          <w:sz w:val="28"/>
          <w:szCs w:val="28"/>
          <w:lang w:val="uk-UA"/>
        </w:rPr>
        <w:t>кв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ліфіков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ного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спеці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ліст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Однa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головних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полягaє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творчому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сaмостійному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виконaнні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нaписaнні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студент повинен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уважно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використовувaти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нaвчaльну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нaукову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літерaтуру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моногрaфії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стaтті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мaтеріaли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нaукових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конференцій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Обов’язковим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тaкож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використaння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контрольній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новітньої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нaукової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літерaтури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першоджерел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Контрольнa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роботa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відсутній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перелік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літерaтури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, не буде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зaрaховaнa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20E6" w:rsidRDefault="00E320E6" w:rsidP="00E320E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A24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ході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виконaння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студент повинен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покaзaти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сaмостійно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знaйти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необхідну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йому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нaукову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літерaтуру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користуючись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кaтaлогaми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бібліотек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. Студент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мaє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прaво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користувaтися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мaтеріaлaми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Інтернету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aле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вкaзувaти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aдреси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Інтернеті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. Для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lastRenderedPageBreak/>
        <w:t>електронних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джерел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вказувати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дату фактичного перегляду,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електронні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часом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поновлюватись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звертaти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увaгу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нa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літерaтуру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нa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яку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посилaються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aвтори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aбо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aвтор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стaтті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20E6" w:rsidRDefault="00E320E6" w:rsidP="00E320E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A24">
        <w:rPr>
          <w:rFonts w:ascii="Times New Roman" w:hAnsi="Times New Roman" w:cs="Times New Roman"/>
          <w:sz w:val="28"/>
          <w:szCs w:val="28"/>
        </w:rPr>
        <w:t xml:space="preserve">Студент не повинен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рaзі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мехaнічно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переписувaти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мaтеріaл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обрaної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теми,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переписувaти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чужий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реферaт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скaновaний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підручник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недотримaнні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контрольнa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роботa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зaрaховaнa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не буде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студент не буде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допущеним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  <w:lang w:val="uk-UA"/>
        </w:rPr>
        <w:t>підсумкової форми контролю</w:t>
      </w:r>
      <w:r w:rsidRPr="00CD2A24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контрольній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студент повинен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всебічно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висвітлити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обрaної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теми.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покaзaти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знaння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фaктів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цитaт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визнaчень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виявити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сутність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наукової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aнaлізувaти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нa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використaння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відповідної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нaукової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літерaтури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20E6" w:rsidRDefault="00E320E6" w:rsidP="00E320E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A24">
        <w:rPr>
          <w:rFonts w:ascii="Times New Roman" w:hAnsi="Times New Roman" w:cs="Times New Roman"/>
          <w:sz w:val="28"/>
          <w:szCs w:val="28"/>
        </w:rPr>
        <w:t xml:space="preserve">Студент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несе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повну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відповідaльність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зa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достовірність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використaних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мaтеріaлів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, в тому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фaктів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цитaт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зa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істинність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формулювaнь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узaгaльнень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тa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A24">
        <w:rPr>
          <w:rFonts w:ascii="Times New Roman" w:hAnsi="Times New Roman" w:cs="Times New Roman"/>
          <w:sz w:val="28"/>
          <w:szCs w:val="28"/>
        </w:rPr>
        <w:t>висновків</w:t>
      </w:r>
      <w:proofErr w:type="spellEnd"/>
      <w:r w:rsidRPr="00CD2A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20E6" w:rsidRDefault="00E320E6" w:rsidP="00E320E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Контрольна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робота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r w:rsidR="003343F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. </w:t>
      </w:r>
      <w:r w:rsidR="003343F7">
        <w:rPr>
          <w:rFonts w:ascii="Times New Roman" w:hAnsi="Times New Roman" w:cs="Times New Roman"/>
          <w:sz w:val="28"/>
          <w:szCs w:val="28"/>
          <w:lang w:val="uk-UA"/>
        </w:rPr>
        <w:t>Перше</w:t>
      </w:r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дозволя</w:t>
      </w:r>
      <w:proofErr w:type="spellEnd"/>
      <w:r w:rsidR="003343F7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66693E">
        <w:rPr>
          <w:rFonts w:ascii="Times New Roman" w:hAnsi="Times New Roman" w:cs="Times New Roman"/>
          <w:sz w:val="28"/>
          <w:szCs w:val="28"/>
        </w:rPr>
        <w:t xml:space="preserve"> студенту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розкрити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конкретними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розділами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курсу. </w:t>
      </w:r>
      <w:r w:rsidR="003343F7">
        <w:rPr>
          <w:rFonts w:ascii="Times New Roman" w:hAnsi="Times New Roman" w:cs="Times New Roman"/>
          <w:sz w:val="28"/>
          <w:szCs w:val="28"/>
          <w:lang w:val="uk-UA"/>
        </w:rPr>
        <w:t>Друге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вимага</w:t>
      </w:r>
      <w:proofErr w:type="spellEnd"/>
      <w:r w:rsidR="003343F7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також</w:t>
      </w:r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студента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додаткової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6693E">
        <w:rPr>
          <w:rFonts w:ascii="Times New Roman" w:hAnsi="Times New Roman" w:cs="Times New Roman"/>
          <w:sz w:val="28"/>
          <w:szCs w:val="28"/>
        </w:rPr>
        <w:t>словниками</w:t>
      </w:r>
      <w:r w:rsidR="003343F7">
        <w:rPr>
          <w:rFonts w:ascii="Times New Roman" w:hAnsi="Times New Roman" w:cs="Times New Roman"/>
          <w:sz w:val="28"/>
          <w:szCs w:val="28"/>
          <w:lang w:val="uk-UA"/>
        </w:rPr>
        <w:t xml:space="preserve"> та додатковою літературою</w:t>
      </w:r>
      <w:r w:rsidRPr="006669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20E6" w:rsidRPr="0066693E" w:rsidRDefault="00E320E6" w:rsidP="00E320E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контрольній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двома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останніми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цифрами номеру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залікової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книжки.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номер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залікової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книжки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66693E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номера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віднімається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6669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: 35 – 30 = 5. При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виконанні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варто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дотримуватися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наступних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>:</w:t>
      </w:r>
    </w:p>
    <w:p w:rsidR="00E320E6" w:rsidRDefault="00E320E6" w:rsidP="00E320E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на титульному листі контрольної роботи необхідно вказувати номер залікової книжки; </w:t>
      </w:r>
    </w:p>
    <w:p w:rsidR="00E320E6" w:rsidRDefault="00E320E6" w:rsidP="00E320E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обсяг роботи має бути не менш ніж </w:t>
      </w: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друкованих сторінок</w:t>
      </w: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E320E6" w:rsidRDefault="00E320E6" w:rsidP="00E320E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відповіді на теоретичні питання мають бути досить повними з наведенням відповідних прикладів; </w:t>
      </w:r>
    </w:p>
    <w:p w:rsidR="00E320E6" w:rsidRDefault="00E320E6" w:rsidP="00E320E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до теоретичних питань складаються план та висновки; </w:t>
      </w:r>
    </w:p>
    <w:p w:rsidR="00E320E6" w:rsidRDefault="00E320E6" w:rsidP="00E320E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психологічні та педагогічні поняття, що використовуються у перших двох завданнях, повинні роз'яснятися в ході пояснення питання; </w:t>
      </w:r>
    </w:p>
    <w:p w:rsidR="00E320E6" w:rsidRPr="0066693E" w:rsidRDefault="00E320E6" w:rsidP="00E320E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>- наприкінці роботи необхідно навести список використаної літератури.</w:t>
      </w:r>
    </w:p>
    <w:p w:rsidR="00E320E6" w:rsidRPr="00F03A1D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Контрольну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роботу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виконувати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стандартних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аркушах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паперу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одній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сторінці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комп'ютері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через</w:t>
      </w:r>
      <w:r w:rsidRPr="00F03A1D">
        <w:rPr>
          <w:rFonts w:ascii="Times New Roman" w:hAnsi="Times New Roman" w:cs="Times New Roman"/>
          <w:sz w:val="28"/>
          <w:szCs w:val="28"/>
          <w:lang w:val="uk-UA"/>
        </w:rPr>
        <w:t xml:space="preserve"> 1,5</w:t>
      </w:r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інтервал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Сторінки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поля: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ліве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- ЗО мм,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зверху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- 20 мм. праве - 10 мм,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знизу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- 25 мм.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Ілюстративний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таблиці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схеми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, рисунки,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lastRenderedPageBreak/>
        <w:t>фотографії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виконуються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аркушах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паперу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ними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дають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рисунків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>.</w:t>
      </w:r>
    </w:p>
    <w:p w:rsidR="00E320E6" w:rsidRPr="00F03A1D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Сторінки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нумеруються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титульної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останньої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пропусків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повторів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>.</w:t>
      </w: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3A1D">
        <w:rPr>
          <w:rFonts w:ascii="Times New Roman" w:hAnsi="Times New Roman" w:cs="Times New Roman"/>
          <w:sz w:val="28"/>
          <w:szCs w:val="28"/>
        </w:rPr>
        <w:t xml:space="preserve">Перед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приступити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насамперед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вивчити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теоретичний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(див. список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рекомендується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>).</w:t>
      </w:r>
    </w:p>
    <w:p w:rsidR="00E320E6" w:rsidRPr="00D664EE" w:rsidRDefault="00E320E6" w:rsidP="00E320E6">
      <w:pPr>
        <w:shd w:val="clear" w:color="auto" w:fill="FFFFFF"/>
        <w:tabs>
          <w:tab w:val="left" w:pos="0"/>
          <w:tab w:val="left" w:pos="2694"/>
          <w:tab w:val="left" w:pos="9639"/>
        </w:tabs>
        <w:spacing w:after="0"/>
        <w:ind w:right="2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4EE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використанні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монографій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наукових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статей та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джерел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посиланні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вказувати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номери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сторінок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>.</w:t>
      </w:r>
    </w:p>
    <w:p w:rsidR="00E320E6" w:rsidRPr="00D664EE" w:rsidRDefault="00E320E6" w:rsidP="00E320E6">
      <w:pPr>
        <w:shd w:val="clear" w:color="auto" w:fill="FFFFFF"/>
        <w:tabs>
          <w:tab w:val="left" w:pos="0"/>
          <w:tab w:val="left" w:pos="2694"/>
        </w:tabs>
        <w:spacing w:after="0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4EE">
        <w:rPr>
          <w:rFonts w:ascii="Times New Roman" w:hAnsi="Times New Roman" w:cs="Times New Roman"/>
          <w:sz w:val="28"/>
          <w:szCs w:val="28"/>
        </w:rPr>
        <w:t xml:space="preserve">У список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включати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ту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літературу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, яку студент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використовував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процесі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написання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>.</w:t>
      </w:r>
    </w:p>
    <w:p w:rsidR="00E320E6" w:rsidRPr="00D664EE" w:rsidRDefault="00E320E6" w:rsidP="00E320E6">
      <w:pPr>
        <w:shd w:val="clear" w:color="auto" w:fill="FFFFFF"/>
        <w:tabs>
          <w:tab w:val="left" w:pos="0"/>
          <w:tab w:val="left" w:pos="2694"/>
        </w:tabs>
        <w:spacing w:after="0"/>
        <w:ind w:right="29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Джерела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розміщувати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кінці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закінчення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здійснюючи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наскрізну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нумерацію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>.</w:t>
      </w:r>
    </w:p>
    <w:p w:rsidR="00E320E6" w:rsidRPr="00D664EE" w:rsidRDefault="00E320E6" w:rsidP="00E320E6">
      <w:pPr>
        <w:shd w:val="clear" w:color="auto" w:fill="FFFFFF"/>
        <w:tabs>
          <w:tab w:val="left" w:pos="0"/>
          <w:tab w:val="left" w:pos="2694"/>
        </w:tabs>
        <w:spacing w:after="0"/>
        <w:ind w:right="2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4EE">
        <w:rPr>
          <w:rFonts w:ascii="Times New Roman" w:hAnsi="Times New Roman" w:cs="Times New Roman"/>
          <w:sz w:val="28"/>
          <w:szCs w:val="28"/>
        </w:rPr>
        <w:t xml:space="preserve">Список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обсяг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включається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однак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сторінки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у списку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нумеруються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. До списку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включають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публікації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переважно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останніх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 xml:space="preserve"> 5-10 </w:t>
      </w:r>
      <w:proofErr w:type="spellStart"/>
      <w:r w:rsidRPr="00D664EE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D664EE">
        <w:rPr>
          <w:rFonts w:ascii="Times New Roman" w:hAnsi="Times New Roman" w:cs="Times New Roman"/>
          <w:sz w:val="28"/>
          <w:szCs w:val="28"/>
        </w:rPr>
        <w:t>.</w:t>
      </w:r>
    </w:p>
    <w:p w:rsidR="00E320E6" w:rsidRDefault="00E320E6" w:rsidP="00E320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24" w:right="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Контрольна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робота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оцінюється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>: „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зарахована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”, „не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зарахована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>”. У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E320E6" w:rsidRPr="00D664EE" w:rsidRDefault="00E320E6" w:rsidP="00E320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right="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випадку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незарахування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контрольної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роботи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вказуються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причини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цього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Не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зарахована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контрольна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робота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повертається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студенту для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виправлення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недоліків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Після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усунення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вказаних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недоліків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необхідно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повернути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як не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зараховану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контрольну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роботу, так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і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новий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варіант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контрольної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664EE">
        <w:rPr>
          <w:rFonts w:ascii="Times New Roman" w:hAnsi="Times New Roman" w:cs="Times New Roman"/>
          <w:sz w:val="28"/>
          <w:szCs w:val="28"/>
          <w:lang w:eastAsia="uk-UA"/>
        </w:rPr>
        <w:t>роботи</w:t>
      </w:r>
      <w:proofErr w:type="spellEnd"/>
      <w:r w:rsidRPr="00D664EE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E320E6" w:rsidRPr="00F03A1D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контрольні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розділені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варіанти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по кожному в них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наводяться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нижче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43F7" w:rsidRDefault="003343F7" w:rsidP="003343F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43F7" w:rsidRDefault="003343F7" w:rsidP="003343F7">
      <w:pPr>
        <w:jc w:val="center"/>
        <w:rPr>
          <w:b/>
          <w:sz w:val="28"/>
          <w:szCs w:val="28"/>
          <w:lang w:val="uk-UA"/>
        </w:rPr>
      </w:pPr>
      <w:r w:rsidRPr="00C3222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Варіанти індивідуальних контрольних завдань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1.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1.Толерантність в Україні : релігійно-політичний аспект.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2.Методи конструктивного спілкування та контролю негативних емоцій з питань релігійних переконань членів екіпажу.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2.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1.Національна і релігійна толерантність.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2.Навички спілкування у площині етико-релігійної толерантності.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3.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1.Поняття «толерантність», «культура спілкування», «національна відповідальність», їх значення в умовах глобалізації свідомості українського суспільства.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2.Етноцентризм членів команди морського ( річкового) екіпажу та його наслідки. 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4.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1.Діалектичний конфлікт у практиках толерантності в сучасному суспільстві.</w:t>
      </w:r>
      <w:r w:rsidRPr="002523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 Моральна відповідальність керівного складу екіпажів суден за прояв етноцентризму членами екіпажу.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5.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1.Проблема хибних цінностей.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2.Етико-релігійна толерантність членів екіпажу: свобода вибору та незалежність суджень.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6.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1.Ідейний діалог </w:t>
      </w:r>
      <w:proofErr w:type="spellStart"/>
      <w:r w:rsidRPr="002523A3">
        <w:rPr>
          <w:rFonts w:ascii="Times New Roman" w:hAnsi="Times New Roman" w:cs="Times New Roman"/>
          <w:sz w:val="28"/>
          <w:szCs w:val="28"/>
          <w:lang w:val="uk-UA"/>
        </w:rPr>
        <w:t>пізньосередньовічних</w:t>
      </w:r>
      <w:proofErr w:type="spellEnd"/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 традицій щодо істини.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2.Прояв етико-релігійної толерантності в морських екіпажах.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Варіант 7.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1.Морально-етичні виміри середньовічної паломницької практики як досвід для сьогодення.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2.Категорія самодисципліни працівника екіпажу суден у площині етико-релігійної толерантності.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8.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1.Толерантність у релігії та релігійна толерантність.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2.Моральне ставлення та позиція у навичках захисної поведінки членів багатонаціонального екіпажу.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9.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1.Шлях толерантності: від класичного до </w:t>
      </w:r>
      <w:proofErr w:type="spellStart"/>
      <w:r w:rsidRPr="002523A3">
        <w:rPr>
          <w:rFonts w:ascii="Times New Roman" w:hAnsi="Times New Roman" w:cs="Times New Roman"/>
          <w:sz w:val="28"/>
          <w:szCs w:val="28"/>
          <w:lang w:val="uk-UA"/>
        </w:rPr>
        <w:t>постнекласичного</w:t>
      </w:r>
      <w:proofErr w:type="spellEnd"/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523A3">
        <w:rPr>
          <w:rFonts w:ascii="Times New Roman" w:hAnsi="Times New Roman" w:cs="Times New Roman"/>
          <w:sz w:val="28"/>
          <w:szCs w:val="28"/>
          <w:lang w:val="uk-UA"/>
        </w:rPr>
        <w:t>ії</w:t>
      </w:r>
      <w:proofErr w:type="spellEnd"/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 розуміння.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2.Вплив середовища на формування та прояв етико-релігійної толерантності моряків. 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10.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1.Толерантність як соціальна цінність у колективній дії.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2.Проблема етико-релігійної толерантності у власної самооцінці.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11.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1.Проблема свободи релігії у контексті релігійного </w:t>
      </w:r>
      <w:proofErr w:type="spellStart"/>
      <w:r w:rsidRPr="002523A3">
        <w:rPr>
          <w:rFonts w:ascii="Times New Roman" w:hAnsi="Times New Roman" w:cs="Times New Roman"/>
          <w:sz w:val="28"/>
          <w:szCs w:val="28"/>
          <w:lang w:val="uk-UA"/>
        </w:rPr>
        <w:t>багатоманіття</w:t>
      </w:r>
      <w:proofErr w:type="spellEnd"/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 в Україні.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2.Категорія свободи та відповідальності у площині етико-релігійної відповідальності.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12.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1.Толерантність як невід ємний елемент культурного пограниччя.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2.Культура та принципи толерантної поведінки представника морських спеціальностей.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13.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1.Толерантність у </w:t>
      </w:r>
      <w:proofErr w:type="spellStart"/>
      <w:r w:rsidRPr="002523A3">
        <w:rPr>
          <w:rFonts w:ascii="Times New Roman" w:hAnsi="Times New Roman" w:cs="Times New Roman"/>
          <w:sz w:val="28"/>
          <w:szCs w:val="28"/>
          <w:lang w:val="uk-UA"/>
        </w:rPr>
        <w:t>глобалізованому</w:t>
      </w:r>
      <w:proofErr w:type="spellEnd"/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 світі.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2.Толерантність, міжетнічна толерантність як складові професійної культури працівників морської сфери.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14.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1.Толерантність і політика </w:t>
      </w:r>
      <w:proofErr w:type="spellStart"/>
      <w:r w:rsidRPr="002523A3">
        <w:rPr>
          <w:rFonts w:ascii="Times New Roman" w:hAnsi="Times New Roman" w:cs="Times New Roman"/>
          <w:sz w:val="28"/>
          <w:szCs w:val="28"/>
          <w:lang w:val="uk-UA"/>
        </w:rPr>
        <w:t>мультикультуралізму</w:t>
      </w:r>
      <w:proofErr w:type="spellEnd"/>
      <w:r w:rsidRPr="002523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2.Поняття етико-релігійної толерантності в сучасній науці і практиці.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15.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1.Етико-релігійна толерантність в умовах </w:t>
      </w:r>
      <w:proofErr w:type="spellStart"/>
      <w:r w:rsidRPr="002523A3">
        <w:rPr>
          <w:rFonts w:ascii="Times New Roman" w:hAnsi="Times New Roman" w:cs="Times New Roman"/>
          <w:sz w:val="28"/>
          <w:szCs w:val="28"/>
          <w:lang w:val="uk-UA"/>
        </w:rPr>
        <w:t>мультикультуралізму</w:t>
      </w:r>
      <w:proofErr w:type="spellEnd"/>
      <w:r w:rsidRPr="002523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2.Технологія оволодіння та прояву </w:t>
      </w:r>
      <w:proofErr w:type="spellStart"/>
      <w:r w:rsidRPr="002523A3">
        <w:rPr>
          <w:rFonts w:ascii="Times New Roman" w:hAnsi="Times New Roman" w:cs="Times New Roman"/>
          <w:sz w:val="28"/>
          <w:szCs w:val="28"/>
          <w:lang w:val="uk-UA"/>
        </w:rPr>
        <w:t>емпатії</w:t>
      </w:r>
      <w:proofErr w:type="spellEnd"/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 з питань національної та релігійної неузгодженості.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16.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1.Феномен соціокультурного діалогу в умовах глобалізації сучасного суспільства.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2.Розвиток доброзичливості та поваги до вибору члена екіпажу в питаннях етико-релігійної толерантності.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17.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1.Дихотомія «толерантність» - «</w:t>
      </w:r>
      <w:proofErr w:type="spellStart"/>
      <w:r w:rsidRPr="002523A3">
        <w:rPr>
          <w:rFonts w:ascii="Times New Roman" w:hAnsi="Times New Roman" w:cs="Times New Roman"/>
          <w:sz w:val="28"/>
          <w:szCs w:val="28"/>
          <w:lang w:val="uk-UA"/>
        </w:rPr>
        <w:t>інтолерантність</w:t>
      </w:r>
      <w:proofErr w:type="spellEnd"/>
      <w:r w:rsidRPr="002523A3">
        <w:rPr>
          <w:rFonts w:ascii="Times New Roman" w:hAnsi="Times New Roman" w:cs="Times New Roman"/>
          <w:sz w:val="28"/>
          <w:szCs w:val="28"/>
          <w:lang w:val="uk-UA"/>
        </w:rPr>
        <w:t>» у сучасному суспільстві.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 Культура та принципи толерантної поведінки представника морських спеціальностей.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18.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1.Проблеми формування релігійної толерантності в полі конфесійному суспільстві України.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 Проблема етико-релігійної толерантності у власної самооцінці.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19.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1.Толерантність як феномен публічності.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lastRenderedPageBreak/>
        <w:t>2.Методи конструктивного спілкування та контролю негативних емоцій з питань релігійних переконань членів екіпажу.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20.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1.Толерантність як </w:t>
      </w:r>
      <w:proofErr w:type="spellStart"/>
      <w:r w:rsidRPr="002523A3">
        <w:rPr>
          <w:rFonts w:ascii="Times New Roman" w:hAnsi="Times New Roman" w:cs="Times New Roman"/>
          <w:sz w:val="28"/>
          <w:szCs w:val="28"/>
          <w:lang w:val="uk-UA"/>
        </w:rPr>
        <w:t>епістемологічна</w:t>
      </w:r>
      <w:proofErr w:type="spellEnd"/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 проблема.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2.Навички спілкування у площині етико-релігійної толерантності.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21.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1.Плюралізм і толерантність : потенції плідної взаємодії.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2.Етноцентризм членів команди морського ( річкового) екіпажу та його наслідки. 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22.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1.Толерантність як соціально-психологічний феномен: технології діагностики та формування.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2.Етико-релігійна толерантність членів екіпажу: свобода вибору та незалежність суджень.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23.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1.Етнічна </w:t>
      </w:r>
      <w:proofErr w:type="spellStart"/>
      <w:r w:rsidRPr="002523A3">
        <w:rPr>
          <w:rFonts w:ascii="Times New Roman" w:hAnsi="Times New Roman" w:cs="Times New Roman"/>
          <w:sz w:val="28"/>
          <w:szCs w:val="28"/>
          <w:lang w:val="uk-UA"/>
        </w:rPr>
        <w:t>конфліктологія</w:t>
      </w:r>
      <w:proofErr w:type="spellEnd"/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2523A3">
        <w:rPr>
          <w:rFonts w:ascii="Times New Roman" w:hAnsi="Times New Roman" w:cs="Times New Roman"/>
          <w:sz w:val="28"/>
          <w:szCs w:val="28"/>
          <w:lang w:val="uk-UA"/>
        </w:rPr>
        <w:t>інтолерантність</w:t>
      </w:r>
      <w:proofErr w:type="spellEnd"/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 та конструктивність.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2.Проблема етико-релігійної толерантності у власної самооцінці.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24.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1.Технології управління конфліктом.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2. Технологія оволодіння та прояву </w:t>
      </w:r>
      <w:proofErr w:type="spellStart"/>
      <w:r w:rsidRPr="002523A3">
        <w:rPr>
          <w:rFonts w:ascii="Times New Roman" w:hAnsi="Times New Roman" w:cs="Times New Roman"/>
          <w:sz w:val="28"/>
          <w:szCs w:val="28"/>
          <w:lang w:val="uk-UA"/>
        </w:rPr>
        <w:t>емпатії</w:t>
      </w:r>
      <w:proofErr w:type="spellEnd"/>
      <w:r w:rsidRPr="002523A3">
        <w:rPr>
          <w:rFonts w:ascii="Times New Roman" w:hAnsi="Times New Roman" w:cs="Times New Roman"/>
          <w:sz w:val="28"/>
          <w:szCs w:val="28"/>
          <w:lang w:val="uk-UA"/>
        </w:rPr>
        <w:t xml:space="preserve"> з питань національної та релігійної неузгодженості.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25.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1.Формування толерантної свідомості.</w:t>
      </w:r>
    </w:p>
    <w:p w:rsidR="00E320E6" w:rsidRPr="00235301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2.Поняття етико-релігійної толерантності в сучасній науці і практиці.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Варіант 26.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1.Засоби формування толерантної поведінки.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 Культура та принципи толерантної поведінки представника морських спеціальностей.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27. 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1.Психологічна безпека в соціальної взаємодії.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2.Навички спілкування у площині етико-релігійної толерантності.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28. </w:t>
      </w:r>
    </w:p>
    <w:p w:rsidR="00E320E6" w:rsidRPr="002523A3" w:rsidRDefault="00E320E6" w:rsidP="00E320E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color w:val="000000"/>
          <w:sz w:val="28"/>
          <w:szCs w:val="28"/>
          <w:lang w:val="uk-UA"/>
        </w:rPr>
        <w:t>1.Моральний фактор у професійній діяльності моряка</w:t>
      </w:r>
    </w:p>
    <w:p w:rsidR="00E320E6" w:rsidRPr="002523A3" w:rsidRDefault="00E320E6" w:rsidP="00E320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2.Толерантність, міжетнічна толерантність як складові професійної культури працівників морської сфери.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29. </w:t>
      </w:r>
    </w:p>
    <w:p w:rsidR="00E320E6" w:rsidRPr="002523A3" w:rsidRDefault="00E320E6" w:rsidP="00E320E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523A3">
        <w:rPr>
          <w:rFonts w:ascii="Times New Roman" w:eastAsia="Calibri" w:hAnsi="Times New Roman" w:cs="Times New Roman"/>
          <w:sz w:val="28"/>
          <w:szCs w:val="28"/>
          <w:lang w:val="uk-UA"/>
        </w:rPr>
        <w:t>1.Явища релігійного індиферентизму і релятивізму.</w:t>
      </w:r>
    </w:p>
    <w:p w:rsidR="00E320E6" w:rsidRPr="002523A3" w:rsidRDefault="00E320E6" w:rsidP="00E320E6">
      <w:pPr>
        <w:rPr>
          <w:rFonts w:ascii="Times New Roman" w:hAnsi="Times New Roman" w:cs="Times New Roman"/>
          <w:sz w:val="28"/>
          <w:szCs w:val="28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 Культура та принципи толерантної поведінки представника морських спеціальностей.</w:t>
      </w:r>
    </w:p>
    <w:p w:rsidR="00E320E6" w:rsidRPr="002523A3" w:rsidRDefault="00E320E6" w:rsidP="00E320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30. </w:t>
      </w:r>
    </w:p>
    <w:p w:rsidR="00E320E6" w:rsidRPr="002523A3" w:rsidRDefault="00E320E6" w:rsidP="00E320E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523A3">
        <w:rPr>
          <w:rFonts w:ascii="Times New Roman" w:eastAsia="Calibri" w:hAnsi="Times New Roman" w:cs="Times New Roman"/>
          <w:sz w:val="28"/>
          <w:szCs w:val="28"/>
          <w:lang w:val="uk-UA"/>
        </w:rPr>
        <w:t>1.Прогнози розвитку релігійних процесів в Україні.</w:t>
      </w:r>
    </w:p>
    <w:p w:rsidR="00E320E6" w:rsidRDefault="00E320E6" w:rsidP="00E320E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3A3">
        <w:rPr>
          <w:rFonts w:ascii="Times New Roman" w:hAnsi="Times New Roman" w:cs="Times New Roman"/>
          <w:sz w:val="28"/>
          <w:szCs w:val="28"/>
          <w:lang w:val="uk-UA"/>
        </w:rPr>
        <w:t>2.Поняття етико-релігійної толерантності в сучасній науці і практиці.</w:t>
      </w:r>
    </w:p>
    <w:p w:rsidR="00E320E6" w:rsidRPr="0071266A" w:rsidRDefault="00E320E6" w:rsidP="00E320E6">
      <w:pPr>
        <w:rPr>
          <w:rFonts w:ascii="Times New Roman" w:eastAsia="Times New Roman" w:hAnsi="Times New Roman" w:cs="Times New Roman"/>
          <w:color w:val="000000"/>
          <w:kern w:val="36"/>
          <w:sz w:val="42"/>
          <w:szCs w:val="42"/>
          <w:lang w:val="uk-UA" w:eastAsia="ru-RU"/>
        </w:rPr>
      </w:pP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0E6" w:rsidRPr="003F22CD" w:rsidRDefault="00E320E6" w:rsidP="00E320E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Питання до заліку з дисципліни</w:t>
      </w:r>
    </w:p>
    <w:p w:rsidR="00E320E6" w:rsidRPr="003F22CD" w:rsidRDefault="00E320E6" w:rsidP="00E320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>1.С</w:t>
      </w:r>
      <w:proofErr w:type="spellStart"/>
      <w:r w:rsidRPr="003F22CD">
        <w:rPr>
          <w:rFonts w:ascii="Times New Roman" w:hAnsi="Times New Roman" w:cs="Times New Roman"/>
          <w:sz w:val="28"/>
          <w:szCs w:val="28"/>
        </w:rPr>
        <w:t>утнісні</w:t>
      </w:r>
      <w:proofErr w:type="spellEnd"/>
      <w:r w:rsidRPr="003F22CD">
        <w:rPr>
          <w:rFonts w:ascii="Times New Roman" w:hAnsi="Times New Roman" w:cs="Times New Roman"/>
          <w:sz w:val="28"/>
          <w:szCs w:val="28"/>
        </w:rPr>
        <w:t xml:space="preserve"> характеристики </w:t>
      </w:r>
      <w:proofErr w:type="spellStart"/>
      <w:r w:rsidRPr="003F22CD">
        <w:rPr>
          <w:rFonts w:ascii="Times New Roman" w:hAnsi="Times New Roman" w:cs="Times New Roman"/>
          <w:sz w:val="28"/>
          <w:szCs w:val="28"/>
        </w:rPr>
        <w:t>толерантності</w:t>
      </w:r>
      <w:proofErr w:type="spellEnd"/>
    </w:p>
    <w:p w:rsidR="00E320E6" w:rsidRPr="003F22CD" w:rsidRDefault="00E320E6" w:rsidP="00E320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>2.Провідні принципи толерантності</w:t>
      </w:r>
    </w:p>
    <w:p w:rsidR="00E320E6" w:rsidRPr="003F22CD" w:rsidRDefault="00E320E6" w:rsidP="00E320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>3.Суб’єкти толерантності</w:t>
      </w:r>
    </w:p>
    <w:p w:rsidR="00E320E6" w:rsidRPr="003F22CD" w:rsidRDefault="00E320E6" w:rsidP="00E320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>4.Предмети толерантності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>5.Р</w:t>
      </w:r>
      <w:proofErr w:type="spellStart"/>
      <w:r w:rsidRPr="003F22CD">
        <w:rPr>
          <w:rFonts w:ascii="Times New Roman" w:hAnsi="Times New Roman" w:cs="Times New Roman"/>
          <w:sz w:val="28"/>
          <w:szCs w:val="28"/>
        </w:rPr>
        <w:t>івн</w:t>
      </w:r>
      <w:proofErr w:type="spellEnd"/>
      <w:r w:rsidRPr="003F22C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F2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2CD">
        <w:rPr>
          <w:rFonts w:ascii="Times New Roman" w:hAnsi="Times New Roman" w:cs="Times New Roman"/>
          <w:sz w:val="28"/>
          <w:szCs w:val="28"/>
        </w:rPr>
        <w:t>толерантності</w:t>
      </w:r>
      <w:proofErr w:type="spellEnd"/>
      <w:r w:rsidRPr="003F2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 xml:space="preserve">6.Типи толерантності за спрямованістю 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>7.Типи толерантності за розвитком толерантності в особистості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 xml:space="preserve">8.Функції толерантності 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>9.</w:t>
      </w:r>
      <w:proofErr w:type="spellStart"/>
      <w:r w:rsidRPr="003F22CD">
        <w:rPr>
          <w:rFonts w:ascii="Times New Roman" w:hAnsi="Times New Roman" w:cs="Times New Roman"/>
          <w:sz w:val="28"/>
          <w:szCs w:val="28"/>
        </w:rPr>
        <w:t>Основн</w:t>
      </w:r>
      <w:proofErr w:type="spellEnd"/>
      <w:r w:rsidRPr="003F22C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F2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2CD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3F2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2CD">
        <w:rPr>
          <w:rFonts w:ascii="Times New Roman" w:hAnsi="Times New Roman" w:cs="Times New Roman"/>
          <w:sz w:val="28"/>
          <w:szCs w:val="28"/>
        </w:rPr>
        <w:t>прояву</w:t>
      </w:r>
      <w:proofErr w:type="spellEnd"/>
      <w:r w:rsidRPr="003F2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2CD">
        <w:rPr>
          <w:rFonts w:ascii="Times New Roman" w:hAnsi="Times New Roman" w:cs="Times New Roman"/>
          <w:sz w:val="28"/>
          <w:szCs w:val="28"/>
        </w:rPr>
        <w:t>інтолерантності</w:t>
      </w:r>
      <w:proofErr w:type="spellEnd"/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>10.С</w:t>
      </w:r>
      <w:proofErr w:type="spellStart"/>
      <w:r w:rsidRPr="003F22CD">
        <w:rPr>
          <w:rFonts w:ascii="Times New Roman" w:hAnsi="Times New Roman" w:cs="Times New Roman"/>
          <w:sz w:val="28"/>
          <w:szCs w:val="28"/>
        </w:rPr>
        <w:t>кладові</w:t>
      </w:r>
      <w:proofErr w:type="spellEnd"/>
      <w:r w:rsidRPr="003F2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2CD">
        <w:rPr>
          <w:rFonts w:ascii="Times New Roman" w:hAnsi="Times New Roman" w:cs="Times New Roman"/>
          <w:sz w:val="28"/>
          <w:szCs w:val="28"/>
        </w:rPr>
        <w:t>толерантності</w:t>
      </w:r>
      <w:proofErr w:type="spellEnd"/>
      <w:r w:rsidRPr="003F2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2CD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>11.Структура толерантності як психосоціальної характеристики особистості</w:t>
      </w:r>
    </w:p>
    <w:p w:rsidR="00E320E6" w:rsidRPr="003F22CD" w:rsidRDefault="00E320E6" w:rsidP="00E320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12.</w:t>
      </w:r>
      <w:proofErr w:type="spellStart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Толерантність</w:t>
      </w:r>
      <w:proofErr w:type="spellEnd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</w:t>
      </w:r>
      <w:proofErr w:type="spellStart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ціннісна</w:t>
      </w:r>
      <w:proofErr w:type="spellEnd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proofErr w:type="spellEnd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поведінкова</w:t>
      </w:r>
      <w:proofErr w:type="spellEnd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складова</w:t>
      </w:r>
      <w:proofErr w:type="spellEnd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особистості</w:t>
      </w:r>
      <w:proofErr w:type="spellEnd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</w:p>
    <w:p w:rsidR="00E320E6" w:rsidRPr="003F22CD" w:rsidRDefault="00E320E6" w:rsidP="00E320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13.П</w:t>
      </w:r>
      <w:proofErr w:type="spellStart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оказники</w:t>
      </w:r>
      <w:proofErr w:type="spellEnd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толерантної</w:t>
      </w:r>
      <w:proofErr w:type="spellEnd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поведінки</w:t>
      </w:r>
      <w:proofErr w:type="spellEnd"/>
    </w:p>
    <w:p w:rsidR="00E320E6" w:rsidRPr="003F22CD" w:rsidRDefault="00E320E6" w:rsidP="00E320E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14.П</w:t>
      </w:r>
      <w:proofErr w:type="spellStart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оказники</w:t>
      </w:r>
      <w:proofErr w:type="spellEnd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3F22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інтолерантності</w:t>
      </w:r>
      <w:proofErr w:type="spellEnd"/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 xml:space="preserve">15.Соціальна суть моралі, аморальності, </w:t>
      </w:r>
      <w:proofErr w:type="spellStart"/>
      <w:r w:rsidRPr="003F22CD">
        <w:rPr>
          <w:rFonts w:ascii="Times New Roman" w:hAnsi="Times New Roman" w:cs="Times New Roman"/>
          <w:sz w:val="28"/>
          <w:szCs w:val="28"/>
          <w:lang w:val="uk-UA"/>
        </w:rPr>
        <w:t>імморальності</w:t>
      </w:r>
      <w:proofErr w:type="spellEnd"/>
      <w:r w:rsidRPr="003F22C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>16.Етична думка в німецькій класичній філософії.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>17.Етичні концепції ХХ століття: загальна характеристика.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>18.Етика постмодернізму. Плюралізм етики та етика плюралізму.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>19.Етична думка в Україні.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color w:val="000000"/>
          <w:sz w:val="28"/>
          <w:szCs w:val="28"/>
          <w:lang w:val="uk-UA"/>
        </w:rPr>
        <w:t>20.Моральні протиріччя війни.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>21.Загальна характеристика категорій етики.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color w:val="000000"/>
          <w:sz w:val="28"/>
          <w:szCs w:val="28"/>
          <w:lang w:val="uk-UA"/>
        </w:rPr>
        <w:t>22.Цінності та ціннісні орієнтації в суспільному бутті людини.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color w:val="000000"/>
          <w:sz w:val="28"/>
          <w:szCs w:val="28"/>
          <w:lang w:val="uk-UA"/>
        </w:rPr>
        <w:t>23.Колективізм і індивідуалізм як моральні виміри.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color w:val="000000"/>
          <w:sz w:val="28"/>
          <w:szCs w:val="28"/>
          <w:lang w:val="uk-UA"/>
        </w:rPr>
        <w:t>24.Проблема егоїзму та альтруїзму.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color w:val="000000"/>
          <w:sz w:val="28"/>
          <w:szCs w:val="28"/>
          <w:lang w:val="uk-UA"/>
        </w:rPr>
        <w:t>25.Основні принципи і форми прояву культури спілкування.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>26.Об’єктивні та суб’єктивні фактори морального виховання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lastRenderedPageBreak/>
        <w:t>27.Основні форми, методи і принципи морального виховання.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sz w:val="28"/>
          <w:szCs w:val="28"/>
          <w:lang w:val="uk-UA"/>
        </w:rPr>
        <w:t>28.Мораль і сучасні глобальні проблеми.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29.Основні види, функції та завдання професійної етики.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hAnsi="Times New Roman" w:cs="Times New Roman"/>
          <w:color w:val="000000"/>
          <w:sz w:val="28"/>
          <w:szCs w:val="28"/>
          <w:lang w:val="uk-UA"/>
        </w:rPr>
        <w:t>30.Моральний фактор у професійній діяльності моряка</w:t>
      </w:r>
    </w:p>
    <w:p w:rsidR="00E320E6" w:rsidRPr="003F22CD" w:rsidRDefault="00E320E6" w:rsidP="00E320E6">
      <w:pPr>
        <w:tabs>
          <w:tab w:val="left" w:pos="540"/>
          <w:tab w:val="left" w:pos="233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sz w:val="28"/>
          <w:szCs w:val="28"/>
          <w:lang w:val="uk-UA"/>
        </w:rPr>
        <w:t>31.Концептуальна характеристика сутності релігії. Релігійна ідеологія та світогляд.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sz w:val="28"/>
          <w:szCs w:val="28"/>
          <w:lang w:val="uk-UA"/>
        </w:rPr>
        <w:t>32.Сакральні, світські і громадські релігії.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sz w:val="28"/>
          <w:szCs w:val="28"/>
          <w:lang w:val="uk-UA"/>
        </w:rPr>
        <w:t>33.Особливості моральних концепцій різних типів релігії.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sz w:val="28"/>
          <w:szCs w:val="28"/>
          <w:lang w:val="uk-UA"/>
        </w:rPr>
        <w:t>34.Форми вияву релігійної віри.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sz w:val="28"/>
          <w:szCs w:val="28"/>
          <w:lang w:val="uk-UA"/>
        </w:rPr>
        <w:t>35.Міжнародні правові документи про свободу совісті, релігії, переконань.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sz w:val="28"/>
          <w:szCs w:val="28"/>
          <w:lang w:val="uk-UA"/>
        </w:rPr>
        <w:t>36.Специфіка і рівні релігійної свідомості.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sz w:val="28"/>
          <w:szCs w:val="28"/>
          <w:lang w:val="uk-UA"/>
        </w:rPr>
        <w:t>37.Світоглядні основи буддизму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38.Космополітизм і </w:t>
      </w:r>
      <w:proofErr w:type="spellStart"/>
      <w:r w:rsidRPr="003F22CD">
        <w:rPr>
          <w:rFonts w:ascii="Times New Roman" w:eastAsia="Calibri" w:hAnsi="Times New Roman" w:cs="Times New Roman"/>
          <w:sz w:val="28"/>
          <w:szCs w:val="28"/>
          <w:lang w:val="uk-UA"/>
        </w:rPr>
        <w:t>етнічність</w:t>
      </w:r>
      <w:proofErr w:type="spellEnd"/>
      <w:r w:rsidRPr="003F22C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релігії.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sz w:val="28"/>
          <w:szCs w:val="28"/>
          <w:lang w:val="uk-UA"/>
        </w:rPr>
        <w:t>39.Соціальні доктрини світових релігій, пошук ними соціального ідеалу.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sz w:val="28"/>
          <w:szCs w:val="28"/>
          <w:lang w:val="uk-UA"/>
        </w:rPr>
        <w:t>40.Явища релігійного індиферентизму і релятивізму.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sz w:val="28"/>
          <w:szCs w:val="28"/>
          <w:lang w:val="uk-UA"/>
        </w:rPr>
        <w:t>41.Прогнози розвитку релігійних процесів в Україні.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sz w:val="28"/>
          <w:szCs w:val="28"/>
          <w:lang w:val="uk-UA"/>
        </w:rPr>
        <w:t>42.Соціально-психологічна характеристика релігійності особи.</w:t>
      </w:r>
    </w:p>
    <w:p w:rsidR="00E320E6" w:rsidRPr="003F22CD" w:rsidRDefault="00E320E6" w:rsidP="00E320E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sz w:val="28"/>
          <w:szCs w:val="28"/>
          <w:lang w:val="uk-UA"/>
        </w:rPr>
        <w:t>43.Мусульманська філософія і теологія.</w:t>
      </w:r>
    </w:p>
    <w:p w:rsidR="00E320E6" w:rsidRPr="003F22CD" w:rsidRDefault="00E320E6" w:rsidP="00E320E6">
      <w:pPr>
        <w:shd w:val="clear" w:color="auto" w:fill="FFFFFF"/>
        <w:tabs>
          <w:tab w:val="left" w:pos="540"/>
          <w:tab w:val="left" w:pos="2337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44.Загальна характеристика етнічних релігій.</w:t>
      </w:r>
    </w:p>
    <w:p w:rsidR="00E320E6" w:rsidRPr="003F22CD" w:rsidRDefault="00E320E6" w:rsidP="00E320E6">
      <w:pPr>
        <w:shd w:val="clear" w:color="auto" w:fill="FFFFFF"/>
        <w:tabs>
          <w:tab w:val="left" w:pos="540"/>
          <w:tab w:val="left" w:pos="2337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45.Загальна характеристика світових релігій.</w:t>
      </w:r>
    </w:p>
    <w:p w:rsidR="00E320E6" w:rsidRPr="003F22CD" w:rsidRDefault="00E320E6" w:rsidP="00E320E6">
      <w:pPr>
        <w:shd w:val="clear" w:color="auto" w:fill="FFFFFF"/>
        <w:tabs>
          <w:tab w:val="left" w:pos="540"/>
          <w:tab w:val="left" w:pos="2337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46.Філософські й моральні принципи юдаїзму.</w:t>
      </w:r>
      <w:r w:rsidRPr="003F22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22C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Тора і Талмуд.</w:t>
      </w:r>
    </w:p>
    <w:p w:rsidR="00E320E6" w:rsidRPr="003F22CD" w:rsidRDefault="00E320E6" w:rsidP="00E320E6">
      <w:pPr>
        <w:shd w:val="clear" w:color="auto" w:fill="FFFFFF"/>
        <w:tabs>
          <w:tab w:val="left" w:pos="540"/>
          <w:tab w:val="left" w:pos="2337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47.Морально-етичні принципи буддизму.</w:t>
      </w:r>
    </w:p>
    <w:p w:rsidR="00E320E6" w:rsidRPr="003F22CD" w:rsidRDefault="00E320E6" w:rsidP="00E320E6">
      <w:pPr>
        <w:shd w:val="clear" w:color="auto" w:fill="FFFFFF"/>
        <w:tabs>
          <w:tab w:val="left" w:pos="540"/>
          <w:tab w:val="left" w:pos="2337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48.Виникнення християнства та основні етапи його еволюції.</w:t>
      </w:r>
    </w:p>
    <w:p w:rsidR="00E320E6" w:rsidRPr="003F22CD" w:rsidRDefault="00E320E6" w:rsidP="00E320E6">
      <w:pPr>
        <w:tabs>
          <w:tab w:val="left" w:pos="540"/>
          <w:tab w:val="left" w:pos="2337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sz w:val="28"/>
          <w:szCs w:val="28"/>
          <w:lang w:val="uk-UA"/>
        </w:rPr>
        <w:t>49.Іслам: особливості віровчення та культу. Іслам в Україні.</w:t>
      </w:r>
    </w:p>
    <w:p w:rsidR="00E320E6" w:rsidRPr="003F22CD" w:rsidRDefault="00E320E6" w:rsidP="00E320E6">
      <w:pPr>
        <w:shd w:val="clear" w:color="auto" w:fill="FFFFFF"/>
        <w:tabs>
          <w:tab w:val="left" w:pos="540"/>
          <w:tab w:val="left" w:pos="2337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22C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50.Характеристика основних релігійних конфесій у сучасній Україні.</w:t>
      </w:r>
    </w:p>
    <w:p w:rsidR="00E320E6" w:rsidRDefault="00E320E6" w:rsidP="00E320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DA8" w:rsidRPr="00E320E6" w:rsidRDefault="00B22DA8">
      <w:pPr>
        <w:rPr>
          <w:lang w:val="uk-UA"/>
        </w:rPr>
      </w:pPr>
    </w:p>
    <w:sectPr w:rsidR="00B22DA8" w:rsidRPr="00E320E6" w:rsidSect="00B22D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20E6"/>
    <w:rsid w:val="003343F7"/>
    <w:rsid w:val="00853999"/>
    <w:rsid w:val="00B22DA8"/>
    <w:rsid w:val="00E32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0E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320E6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320E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5">
    <w:name w:val="No Spacing"/>
    <w:qFormat/>
    <w:rsid w:val="00E320E6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E320E6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styleId="a6">
    <w:name w:val="List Paragraph"/>
    <w:basedOn w:val="a"/>
    <w:uiPriority w:val="34"/>
    <w:qFormat/>
    <w:rsid w:val="003343F7"/>
    <w:pPr>
      <w:ind w:left="720"/>
      <w:contextualSpacing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2030</Words>
  <Characters>11572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2018-12-18T19:06:00Z</dcterms:created>
  <dcterms:modified xsi:type="dcterms:W3CDTF">2018-12-18T19:24:00Z</dcterms:modified>
</cp:coreProperties>
</file>